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9DD" w:rsidRPr="00C419DD" w:rsidRDefault="00C419DD" w:rsidP="00C419D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419D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Приложение № 2</w:t>
      </w:r>
    </w:p>
    <w:p w:rsidR="00C419DD" w:rsidRPr="00C419DD" w:rsidRDefault="00C419DD" w:rsidP="00C419D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419D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к Положению о муниципальном земельном контроле </w:t>
      </w:r>
    </w:p>
    <w:p w:rsidR="00C419DD" w:rsidRPr="00C419DD" w:rsidRDefault="00C419DD" w:rsidP="00C419D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419D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на территории закрытого административно-территориального </w:t>
      </w:r>
    </w:p>
    <w:p w:rsidR="00C419DD" w:rsidRPr="00C419DD" w:rsidRDefault="00C419DD" w:rsidP="00C419D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419D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образования города Заречного Пензенской области</w:t>
      </w:r>
    </w:p>
    <w:p w:rsidR="00C419DD" w:rsidRPr="00C419DD" w:rsidRDefault="00C419DD" w:rsidP="00C419D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419D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в редакции решения Собрания представителей </w:t>
      </w:r>
    </w:p>
    <w:p w:rsidR="00C419DD" w:rsidRPr="00C419DD" w:rsidRDefault="00C419DD" w:rsidP="00C419D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419D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г.Заречного Пензенской области </w:t>
      </w:r>
    </w:p>
    <w:p w:rsidR="00C419DD" w:rsidRPr="00C419DD" w:rsidRDefault="00C419DD" w:rsidP="00C419D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zh-CN"/>
        </w:rPr>
      </w:pPr>
      <w:r w:rsidRPr="00C419D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в ред. </w:t>
      </w:r>
      <w:r w:rsidR="00137DB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решения </w:t>
      </w:r>
      <w:r w:rsidRPr="00C419D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от </w:t>
      </w:r>
      <w:r w:rsidR="00137DB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20</w:t>
      </w:r>
      <w:r w:rsidR="00137DBC" w:rsidRPr="00C419D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.0</w:t>
      </w:r>
      <w:r w:rsidR="00137DB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</w:t>
      </w:r>
      <w:r w:rsidR="00137DBC" w:rsidRPr="00C419D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.202</w:t>
      </w:r>
      <w:r w:rsidR="00137DB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5 </w:t>
      </w:r>
      <w:bookmarkStart w:id="0" w:name="_GoBack"/>
      <w:bookmarkEnd w:id="0"/>
      <w:r w:rsidR="00137DBC" w:rsidRPr="00C419D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№ </w:t>
      </w:r>
      <w:r w:rsidR="00137DB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62 </w:t>
      </w:r>
      <w:r w:rsidR="00137DBC" w:rsidRPr="00C419D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</w:p>
    <w:p w:rsidR="00C419DD" w:rsidRPr="00C419DD" w:rsidRDefault="00C419DD" w:rsidP="00C419DD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419DD" w:rsidRPr="00C419DD" w:rsidRDefault="00C419DD" w:rsidP="00C419D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C419D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zh-CN"/>
        </w:rPr>
        <w:t xml:space="preserve">Перечень индикаторов риска нарушения обязательных требований </w:t>
      </w:r>
    </w:p>
    <w:p w:rsidR="00C419DD" w:rsidRPr="00C419DD" w:rsidRDefault="00C419DD" w:rsidP="00C419D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C419D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zh-CN"/>
        </w:rPr>
        <w:t>при осуществлении муниципального земельного контроля</w:t>
      </w:r>
    </w:p>
    <w:p w:rsidR="00C419DD" w:rsidRPr="00C419DD" w:rsidRDefault="00C419DD" w:rsidP="00C419D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:rsidR="00C419DD" w:rsidRPr="00C419DD" w:rsidRDefault="00C419DD" w:rsidP="00C419D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419D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 (далее – ЕГРН), правоустанавливающих документах на земельный участок.</w:t>
      </w:r>
    </w:p>
    <w:p w:rsidR="00C419DD" w:rsidRPr="00C419DD" w:rsidRDefault="00C419DD" w:rsidP="00C419D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419D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2. Отсутствие в ЕГРН сведений о правах на используемый гражданином, юридическим лицом, индивидуальным предпринимателем земельный участок.</w:t>
      </w:r>
    </w:p>
    <w:p w:rsidR="00C419DD" w:rsidRPr="00C419DD" w:rsidRDefault="00C419DD" w:rsidP="00C419D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419D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3. Несоответствие использования гражданином, юридическим лицом, индивидуальным предпринимателем земельного участка виду разрешенного использования земельного участка, сведения о котором содержатся в ЕГРН</w:t>
      </w:r>
    </w:p>
    <w:p w:rsidR="00C419DD" w:rsidRPr="00C419DD" w:rsidRDefault="00C419DD" w:rsidP="00C419D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419D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4. 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C419DD" w:rsidRPr="00C419DD" w:rsidRDefault="00C419DD" w:rsidP="00C419D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419D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5. 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значения точности (средней </w:t>
      </w:r>
      <w:proofErr w:type="spellStart"/>
      <w:r w:rsidRPr="00C419D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квадратической</w:t>
      </w:r>
      <w:proofErr w:type="spellEnd"/>
      <w:r w:rsidRPr="00C419D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 2020 г.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C419D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машино</w:t>
      </w:r>
      <w:proofErr w:type="spellEnd"/>
      <w:r w:rsidRPr="00C419D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-места».</w:t>
      </w:r>
    </w:p>
    <w:p w:rsidR="00C419DD" w:rsidRPr="00C419DD" w:rsidRDefault="00C419DD" w:rsidP="00C419D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419D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6. Поступление информации о невозможности использования в соответствии с видом разрешенного использования земель и (или) земельного участка, находящихся в государственной или муниципальной собственности и использовавшихся без предоставления земельных участков и установления сервитута, публичного сервитута, при наличии сведений о завершении на таких землях и (или) земельном участке в течение шести предшествующих месяцев:</w:t>
      </w:r>
    </w:p>
    <w:p w:rsidR="00C419DD" w:rsidRPr="00C419DD" w:rsidRDefault="00C419DD" w:rsidP="00C419D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419D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- проведения инженерных изысканий;</w:t>
      </w:r>
    </w:p>
    <w:p w:rsidR="00C419DD" w:rsidRPr="00C419DD" w:rsidRDefault="00C419DD" w:rsidP="00C419D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419D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- капитального или текущего ремонта линейного объекта;</w:t>
      </w:r>
    </w:p>
    <w:p w:rsidR="00C419DD" w:rsidRPr="00C419DD" w:rsidRDefault="00C419DD" w:rsidP="00C419D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zh-CN"/>
        </w:rPr>
      </w:pPr>
      <w:r w:rsidRPr="00C419D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-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значения.</w:t>
      </w:r>
    </w:p>
    <w:p w:rsidR="00C419DD" w:rsidRPr="00C419DD" w:rsidRDefault="00C419DD" w:rsidP="00C419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67A" w:rsidRDefault="00A6367A"/>
    <w:sectPr w:rsidR="00A6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19"/>
    <w:rsid w:val="00137DBC"/>
    <w:rsid w:val="002E3E19"/>
    <w:rsid w:val="00933C31"/>
    <w:rsid w:val="00A6367A"/>
    <w:rsid w:val="00C4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FF6B5-0A61-40F5-83CC-1A8D0897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В. Цисельская</dc:creator>
  <cp:keywords/>
  <dc:description/>
  <cp:lastModifiedBy>Лариса В. Цисельская</cp:lastModifiedBy>
  <cp:revision>4</cp:revision>
  <dcterms:created xsi:type="dcterms:W3CDTF">2025-04-04T13:23:00Z</dcterms:created>
  <dcterms:modified xsi:type="dcterms:W3CDTF">2025-04-04T13:25:00Z</dcterms:modified>
</cp:coreProperties>
</file>